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62" w:rsidRPr="005D651C" w:rsidRDefault="001E5A62" w:rsidP="005D651C">
      <w:pPr>
        <w:spacing w:after="0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 w:rsidRPr="005D651C">
        <w:rPr>
          <w:rFonts w:ascii="Tahoma" w:hAnsi="Tahoma" w:cs="Tahoma"/>
          <w:sz w:val="24"/>
          <w:szCs w:val="24"/>
        </w:rPr>
        <w:t xml:space="preserve">Fraktion </w:t>
      </w:r>
      <w:r w:rsidRPr="005D651C">
        <w:rPr>
          <w:rFonts w:ascii="Tahoma" w:hAnsi="Tahoma" w:cs="Tahoma"/>
          <w:b/>
          <w:i/>
          <w:sz w:val="24"/>
          <w:szCs w:val="24"/>
        </w:rPr>
        <w:t xml:space="preserve">DIE LINKE./FFW </w:t>
      </w:r>
      <w:proofErr w:type="spellStart"/>
      <w:r w:rsidRPr="005D651C">
        <w:rPr>
          <w:rFonts w:ascii="Tahoma" w:hAnsi="Tahoma" w:cs="Tahoma"/>
          <w:b/>
          <w:i/>
          <w:sz w:val="24"/>
          <w:szCs w:val="24"/>
        </w:rPr>
        <w:t>Mylau</w:t>
      </w:r>
      <w:proofErr w:type="spellEnd"/>
    </w:p>
    <w:p w:rsidR="005D651C" w:rsidRPr="005D651C" w:rsidRDefault="005D651C" w:rsidP="005D651C">
      <w:pPr>
        <w:spacing w:after="0"/>
        <w:rPr>
          <w:rFonts w:ascii="Tahoma" w:hAnsi="Tahoma" w:cs="Tahoma"/>
          <w:i/>
          <w:sz w:val="24"/>
          <w:szCs w:val="24"/>
        </w:rPr>
      </w:pPr>
      <w:r w:rsidRPr="005D651C">
        <w:rPr>
          <w:rFonts w:ascii="Tahoma" w:hAnsi="Tahoma" w:cs="Tahoma"/>
          <w:i/>
          <w:sz w:val="24"/>
          <w:szCs w:val="24"/>
        </w:rPr>
        <w:t>Stadtrat Reichenbach im Vogtland</w:t>
      </w:r>
    </w:p>
    <w:p w:rsidR="005D651C" w:rsidRPr="005D651C" w:rsidRDefault="005D651C" w:rsidP="005D651C">
      <w:pPr>
        <w:spacing w:after="0"/>
        <w:rPr>
          <w:rFonts w:ascii="Tahoma" w:hAnsi="Tahoma" w:cs="Tahoma"/>
          <w:sz w:val="24"/>
          <w:szCs w:val="24"/>
        </w:rPr>
      </w:pPr>
    </w:p>
    <w:p w:rsidR="005D651C" w:rsidRPr="005D651C" w:rsidRDefault="005D651C" w:rsidP="005D651C">
      <w:pPr>
        <w:spacing w:after="0"/>
        <w:rPr>
          <w:rFonts w:ascii="Tahoma" w:hAnsi="Tahoma" w:cs="Tahoma"/>
          <w:sz w:val="24"/>
          <w:szCs w:val="24"/>
        </w:rPr>
      </w:pPr>
    </w:p>
    <w:p w:rsidR="005D651C" w:rsidRPr="005D651C" w:rsidRDefault="00622CC4" w:rsidP="005D651C">
      <w:pPr>
        <w:ind w:left="63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Reichenbach, 21</w:t>
      </w:r>
      <w:r w:rsidR="005D651C" w:rsidRPr="005D651C">
        <w:rPr>
          <w:rFonts w:ascii="Tahoma" w:hAnsi="Tahoma" w:cs="Tahoma"/>
          <w:sz w:val="24"/>
          <w:szCs w:val="24"/>
        </w:rPr>
        <w:t xml:space="preserve">.09.2016 </w:t>
      </w:r>
    </w:p>
    <w:p w:rsidR="00F71FDF" w:rsidRDefault="00F71FDF" w:rsidP="00F32E21">
      <w:pPr>
        <w:spacing w:after="0"/>
        <w:rPr>
          <w:rFonts w:ascii="Tahoma" w:hAnsi="Tahoma" w:cs="Tahoma"/>
          <w:b/>
          <w:sz w:val="24"/>
          <w:szCs w:val="24"/>
        </w:rPr>
      </w:pPr>
    </w:p>
    <w:p w:rsidR="00F71FDF" w:rsidRDefault="00F71FDF" w:rsidP="00F32E21">
      <w:pPr>
        <w:spacing w:after="0"/>
        <w:rPr>
          <w:rFonts w:ascii="Tahoma" w:hAnsi="Tahoma" w:cs="Tahoma"/>
          <w:b/>
          <w:sz w:val="24"/>
          <w:szCs w:val="24"/>
        </w:rPr>
      </w:pPr>
    </w:p>
    <w:p w:rsidR="001E5A62" w:rsidRPr="00F32E21" w:rsidRDefault="005D651C" w:rsidP="00F32E21">
      <w:pPr>
        <w:spacing w:after="0"/>
        <w:rPr>
          <w:rFonts w:ascii="Tahoma" w:hAnsi="Tahoma" w:cs="Tahoma"/>
          <w:b/>
          <w:sz w:val="24"/>
          <w:szCs w:val="24"/>
        </w:rPr>
      </w:pPr>
      <w:r w:rsidRPr="00F32E21">
        <w:rPr>
          <w:rFonts w:ascii="Tahoma" w:hAnsi="Tahoma" w:cs="Tahoma"/>
          <w:b/>
          <w:sz w:val="24"/>
          <w:szCs w:val="24"/>
        </w:rPr>
        <w:t>Antrag an den Stadtrat</w:t>
      </w:r>
    </w:p>
    <w:p w:rsidR="005D651C" w:rsidRDefault="005D651C" w:rsidP="00F32E21">
      <w:pPr>
        <w:spacing w:after="0"/>
        <w:rPr>
          <w:rFonts w:ascii="Tahoma" w:hAnsi="Tahoma" w:cs="Tahoma"/>
          <w:sz w:val="24"/>
          <w:szCs w:val="24"/>
        </w:rPr>
      </w:pPr>
    </w:p>
    <w:p w:rsidR="00F71FDF" w:rsidRPr="005D651C" w:rsidRDefault="00F71FDF" w:rsidP="00F32E21">
      <w:pPr>
        <w:spacing w:after="0"/>
        <w:rPr>
          <w:rFonts w:ascii="Tahoma" w:hAnsi="Tahoma" w:cs="Tahoma"/>
          <w:sz w:val="24"/>
          <w:szCs w:val="24"/>
        </w:rPr>
      </w:pPr>
    </w:p>
    <w:p w:rsidR="00F32E21" w:rsidRDefault="009061C7" w:rsidP="00F32E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32E21">
        <w:rPr>
          <w:rFonts w:ascii="Tahoma" w:hAnsi="Tahoma" w:cs="Tahoma"/>
          <w:sz w:val="24"/>
          <w:szCs w:val="24"/>
        </w:rPr>
        <w:t xml:space="preserve">Der Stadtrat </w:t>
      </w:r>
      <w:r w:rsidR="005D651C" w:rsidRPr="00F32E21">
        <w:rPr>
          <w:rFonts w:ascii="Tahoma" w:hAnsi="Tahoma" w:cs="Tahoma"/>
          <w:sz w:val="24"/>
          <w:szCs w:val="24"/>
        </w:rPr>
        <w:t>beauftragt</w:t>
      </w:r>
      <w:r w:rsidR="00622CC4">
        <w:rPr>
          <w:rFonts w:ascii="Tahoma" w:hAnsi="Tahoma" w:cs="Tahoma"/>
          <w:sz w:val="24"/>
          <w:szCs w:val="24"/>
        </w:rPr>
        <w:t xml:space="preserve"> den Oberbürgermeister bis zur Stadtratssitzung im </w:t>
      </w:r>
      <w:r w:rsidR="00F71FDF">
        <w:rPr>
          <w:rFonts w:ascii="Tahoma" w:hAnsi="Tahoma" w:cs="Tahoma"/>
          <w:sz w:val="24"/>
          <w:szCs w:val="24"/>
        </w:rPr>
        <w:t>Januar</w:t>
      </w:r>
      <w:r w:rsidR="00622CC4">
        <w:rPr>
          <w:rFonts w:ascii="Tahoma" w:hAnsi="Tahoma" w:cs="Tahoma"/>
          <w:sz w:val="24"/>
          <w:szCs w:val="24"/>
        </w:rPr>
        <w:t xml:space="preserve"> 201</w:t>
      </w:r>
      <w:r w:rsidR="00F71FDF">
        <w:rPr>
          <w:rFonts w:ascii="Tahoma" w:hAnsi="Tahoma" w:cs="Tahoma"/>
          <w:sz w:val="24"/>
          <w:szCs w:val="24"/>
        </w:rPr>
        <w:t>7</w:t>
      </w:r>
      <w:r w:rsidR="00622CC4">
        <w:rPr>
          <w:rFonts w:ascii="Tahoma" w:hAnsi="Tahoma" w:cs="Tahoma"/>
          <w:sz w:val="24"/>
          <w:szCs w:val="24"/>
        </w:rPr>
        <w:t xml:space="preserve"> durch die </w:t>
      </w:r>
      <w:r w:rsidR="00F32E21" w:rsidRPr="00F32E21">
        <w:rPr>
          <w:rFonts w:ascii="Tahoma" w:hAnsi="Tahoma" w:cs="Tahoma"/>
          <w:sz w:val="24"/>
          <w:szCs w:val="24"/>
        </w:rPr>
        <w:t>Verwaltung</w:t>
      </w:r>
      <w:r w:rsidR="00622CC4">
        <w:rPr>
          <w:rFonts w:ascii="Tahoma" w:hAnsi="Tahoma" w:cs="Tahoma"/>
          <w:sz w:val="24"/>
          <w:szCs w:val="24"/>
        </w:rPr>
        <w:t xml:space="preserve"> ein </w:t>
      </w:r>
      <w:proofErr w:type="spellStart"/>
      <w:r w:rsidR="00F32E21" w:rsidRPr="00F32E21">
        <w:rPr>
          <w:rFonts w:ascii="Tahoma" w:hAnsi="Tahoma" w:cs="Tahoma"/>
          <w:sz w:val="24"/>
          <w:szCs w:val="24"/>
        </w:rPr>
        <w:t>Brachenkonzept</w:t>
      </w:r>
      <w:proofErr w:type="spellEnd"/>
      <w:r w:rsidR="00F32E21" w:rsidRPr="00F32E21">
        <w:rPr>
          <w:rFonts w:ascii="Tahoma" w:hAnsi="Tahoma" w:cs="Tahoma"/>
          <w:sz w:val="24"/>
          <w:szCs w:val="24"/>
        </w:rPr>
        <w:t xml:space="preserve"> </w:t>
      </w:r>
      <w:r w:rsidR="00893E3B">
        <w:rPr>
          <w:rFonts w:ascii="Tahoma" w:hAnsi="Tahoma" w:cs="Tahoma"/>
          <w:sz w:val="24"/>
          <w:szCs w:val="24"/>
        </w:rPr>
        <w:t xml:space="preserve">für die Stadt Reichenbach und seinen Ortsteilen </w:t>
      </w:r>
      <w:r w:rsidR="00622CC4">
        <w:rPr>
          <w:rFonts w:ascii="Tahoma" w:hAnsi="Tahoma" w:cs="Tahoma"/>
          <w:sz w:val="24"/>
          <w:szCs w:val="24"/>
        </w:rPr>
        <w:t xml:space="preserve">erarbeiten zu lassen. Als Brachen werden Gewerbe- und Wohnbrachen  sowie herrenlose Grundstücke </w:t>
      </w:r>
      <w:r w:rsidR="00F32E21">
        <w:rPr>
          <w:rFonts w:ascii="Tahoma" w:hAnsi="Tahoma" w:cs="Tahoma"/>
          <w:sz w:val="24"/>
          <w:szCs w:val="24"/>
        </w:rPr>
        <w:t xml:space="preserve">inklusive </w:t>
      </w:r>
      <w:r w:rsidR="00622CC4">
        <w:rPr>
          <w:rFonts w:ascii="Tahoma" w:hAnsi="Tahoma" w:cs="Tahoma"/>
          <w:sz w:val="24"/>
          <w:szCs w:val="24"/>
        </w:rPr>
        <w:t xml:space="preserve">der aufstehenden Immobilien betrachtet, egal, in wessen Besitz sie sich befinden. </w:t>
      </w:r>
    </w:p>
    <w:p w:rsidR="00622CC4" w:rsidRDefault="00622CC4" w:rsidP="00F32E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Hinsichtlich einer möglichen Nutzung, Umnutzung oder Revitalisierung ist eine Prioritätenliste einzuarbeiten, die jährlich, ggf. nach Bedarf</w:t>
      </w:r>
      <w:r w:rsidR="007A0800">
        <w:rPr>
          <w:rFonts w:ascii="Tahoma" w:hAnsi="Tahoma" w:cs="Tahoma"/>
          <w:sz w:val="24"/>
          <w:szCs w:val="24"/>
        </w:rPr>
        <w:t xml:space="preserve"> öfter durch den Stadtrat bzw. d</w:t>
      </w:r>
      <w:r>
        <w:rPr>
          <w:rFonts w:ascii="Tahoma" w:hAnsi="Tahoma" w:cs="Tahoma"/>
          <w:sz w:val="24"/>
          <w:szCs w:val="24"/>
        </w:rPr>
        <w:t>en Technischen Ausschuss zu aktualisieren ist.</w:t>
      </w:r>
    </w:p>
    <w:p w:rsidR="00893E3B" w:rsidRDefault="00622CC4" w:rsidP="00F32E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 notwenige Finanzierungen (z.B. für Ankauf oder Abriss) </w:t>
      </w:r>
      <w:r w:rsidR="00893E3B">
        <w:rPr>
          <w:rFonts w:ascii="Tahoma" w:hAnsi="Tahoma" w:cs="Tahoma"/>
          <w:sz w:val="24"/>
          <w:szCs w:val="24"/>
        </w:rPr>
        <w:t>leisten zu können, wird im Doppelhaushalt 2017/18 eine Pauschalsumme eingestellt, deren Höhe sich nach den Erfahrungen der letzten Jahre richten soll.</w:t>
      </w:r>
    </w:p>
    <w:p w:rsidR="00F32E21" w:rsidRDefault="00F32E21" w:rsidP="00F32E21">
      <w:pPr>
        <w:spacing w:after="0"/>
        <w:rPr>
          <w:rFonts w:ascii="Tahoma" w:hAnsi="Tahoma" w:cs="Tahoma"/>
          <w:sz w:val="24"/>
          <w:szCs w:val="24"/>
        </w:rPr>
      </w:pPr>
    </w:p>
    <w:p w:rsidR="00F71FDF" w:rsidRDefault="00F71FDF" w:rsidP="00F32E21">
      <w:pPr>
        <w:spacing w:after="0"/>
        <w:rPr>
          <w:rFonts w:ascii="Tahoma" w:hAnsi="Tahoma" w:cs="Tahoma"/>
          <w:b/>
          <w:sz w:val="24"/>
          <w:szCs w:val="24"/>
        </w:rPr>
      </w:pPr>
    </w:p>
    <w:p w:rsidR="005D651C" w:rsidRPr="00F32E21" w:rsidRDefault="00F32E21" w:rsidP="00F32E21">
      <w:pPr>
        <w:spacing w:after="0"/>
        <w:rPr>
          <w:rFonts w:ascii="Tahoma" w:hAnsi="Tahoma" w:cs="Tahoma"/>
          <w:b/>
          <w:sz w:val="24"/>
          <w:szCs w:val="24"/>
        </w:rPr>
      </w:pPr>
      <w:r w:rsidRPr="00F32E21">
        <w:rPr>
          <w:rFonts w:ascii="Tahoma" w:hAnsi="Tahoma" w:cs="Tahoma"/>
          <w:b/>
          <w:sz w:val="24"/>
          <w:szCs w:val="24"/>
        </w:rPr>
        <w:t xml:space="preserve">Begründung </w:t>
      </w:r>
    </w:p>
    <w:p w:rsidR="005D651C" w:rsidRPr="005D651C" w:rsidRDefault="005D651C" w:rsidP="00F32E21">
      <w:pPr>
        <w:spacing w:after="0"/>
        <w:rPr>
          <w:rFonts w:ascii="Tahoma" w:hAnsi="Tahoma" w:cs="Tahoma"/>
          <w:sz w:val="24"/>
          <w:szCs w:val="24"/>
        </w:rPr>
      </w:pPr>
    </w:p>
    <w:p w:rsidR="00B31F74" w:rsidRDefault="00893E3B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Unter </w:t>
      </w:r>
      <w:r w:rsidR="00361F41">
        <w:rPr>
          <w:rFonts w:ascii="Tahoma" w:hAnsi="Tahoma" w:cs="Tahoma"/>
          <w:color w:val="000000"/>
          <w:sz w:val="24"/>
          <w:szCs w:val="24"/>
        </w:rPr>
        <w:t xml:space="preserve">Brachen verstehen wir </w:t>
      </w:r>
      <w:r w:rsidR="00B31F74">
        <w:rPr>
          <w:rFonts w:ascii="Tahoma" w:hAnsi="Tahoma" w:cs="Tahoma"/>
          <w:color w:val="000000"/>
          <w:sz w:val="24"/>
          <w:szCs w:val="24"/>
        </w:rPr>
        <w:t xml:space="preserve">Flächen (mit und ohne aufstehenden Gebäuden), die sich auf städtischem Gebiet befinden und </w:t>
      </w:r>
      <w:r w:rsidR="00361F41" w:rsidRPr="00361F41">
        <w:rPr>
          <w:rFonts w:ascii="Tahoma" w:hAnsi="Tahoma" w:cs="Tahoma"/>
          <w:color w:val="000000"/>
          <w:sz w:val="24"/>
          <w:szCs w:val="24"/>
        </w:rPr>
        <w:t>vormals industriell,</w:t>
      </w:r>
      <w:r w:rsidR="00B31F7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61F41" w:rsidRPr="00361F41">
        <w:rPr>
          <w:rFonts w:ascii="Tahoma" w:hAnsi="Tahoma" w:cs="Tahoma"/>
          <w:color w:val="000000"/>
          <w:sz w:val="24"/>
          <w:szCs w:val="24"/>
        </w:rPr>
        <w:t>gewerblich, verkehrstechnisch</w:t>
      </w:r>
      <w:r w:rsidR="00F71FDF">
        <w:rPr>
          <w:rFonts w:ascii="Tahoma" w:hAnsi="Tahoma" w:cs="Tahoma"/>
          <w:color w:val="000000"/>
          <w:sz w:val="24"/>
          <w:szCs w:val="24"/>
        </w:rPr>
        <w:t>, zu Wohnzwecken</w:t>
      </w:r>
      <w:r w:rsidR="00361F41" w:rsidRPr="00361F41">
        <w:rPr>
          <w:rFonts w:ascii="Tahoma" w:hAnsi="Tahoma" w:cs="Tahoma"/>
          <w:color w:val="000000"/>
          <w:sz w:val="24"/>
          <w:szCs w:val="24"/>
        </w:rPr>
        <w:t xml:space="preserve"> oder </w:t>
      </w:r>
      <w:r w:rsidR="00B31F74">
        <w:rPr>
          <w:rFonts w:ascii="Tahoma" w:hAnsi="Tahoma" w:cs="Tahoma"/>
          <w:color w:val="000000"/>
          <w:sz w:val="24"/>
          <w:szCs w:val="24"/>
        </w:rPr>
        <w:t>anderweitig genutzt wurden, ihre ursprüngliche Funktion verloren haben und eine künftige Nutzung weitestgehend ausgeschlossen ist.</w:t>
      </w:r>
    </w:p>
    <w:p w:rsidR="00C573B5" w:rsidRDefault="00B31F74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Trotz aller guten Beispiele in den zurückliegenden zweieinhalb Jahrzehnten gibt es auf städtischem Gebiet noch immer sehr viele Brachen, </w:t>
      </w:r>
      <w:r w:rsidR="00C573B5">
        <w:rPr>
          <w:rFonts w:ascii="Tahoma" w:hAnsi="Tahoma" w:cs="Tahoma"/>
          <w:color w:val="000000"/>
          <w:sz w:val="24"/>
          <w:szCs w:val="24"/>
        </w:rPr>
        <w:t>für die es in der überwiegenden Mehrheit keine Perspektiven gibt.</w:t>
      </w:r>
    </w:p>
    <w:p w:rsidR="003163A1" w:rsidRDefault="00893E3B" w:rsidP="00893E3B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Die in den zurückliegenden Jahren erstellten Übersichten sind nicht mehr aktuell und müssen somit neu qualifiziert werden. Neben der Bestandsaufnahme steht die Aufgabe, die Brachen prioritär </w:t>
      </w:r>
      <w:r w:rsidR="003163A1">
        <w:rPr>
          <w:rFonts w:ascii="Tahoma" w:hAnsi="Tahoma" w:cs="Tahoma"/>
          <w:color w:val="000000"/>
          <w:sz w:val="24"/>
          <w:szCs w:val="24"/>
        </w:rPr>
        <w:t xml:space="preserve">anzugehen, die die größten Chancen haben, wirtschaftlich vermarktet zu werden bzw. die den Stadthaushalt in der Endabrechnung am wenigsten belasten. </w:t>
      </w:r>
    </w:p>
    <w:p w:rsidR="00F71FDF" w:rsidRDefault="00F71FDF" w:rsidP="00893E3B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Desweiteren sollten auch jene Brachen ins Blickfeld gerückt werden, die von ihren Eigentümern seit Jahren nicht mehr bewirtschaftet werden und früher oder später zum Problem der Stadt werden.  </w:t>
      </w:r>
    </w:p>
    <w:p w:rsidR="00F71FDF" w:rsidRDefault="00F71FDF" w:rsidP="00893E3B">
      <w:pPr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3163A1" w:rsidRDefault="00F71FDF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 xml:space="preserve">Bei allen Aktivitäten </w:t>
      </w:r>
      <w:r w:rsidR="003163A1">
        <w:rPr>
          <w:rFonts w:ascii="Tahoma" w:hAnsi="Tahoma" w:cs="Tahoma"/>
          <w:color w:val="000000"/>
          <w:sz w:val="24"/>
          <w:szCs w:val="24"/>
        </w:rPr>
        <w:t>sollen die Kriterien zur Ausreichung von Fördermittel, ob  nun vom Land, Bund oder EU in eine mögliche Prioritätenliste beachte</w:t>
      </w:r>
      <w:r>
        <w:rPr>
          <w:rFonts w:ascii="Tahoma" w:hAnsi="Tahoma" w:cs="Tahoma"/>
          <w:color w:val="000000"/>
          <w:sz w:val="24"/>
          <w:szCs w:val="24"/>
        </w:rPr>
        <w:t>t</w:t>
      </w:r>
      <w:r w:rsidR="003163A1">
        <w:rPr>
          <w:rFonts w:ascii="Tahoma" w:hAnsi="Tahoma" w:cs="Tahoma"/>
          <w:color w:val="000000"/>
          <w:sz w:val="24"/>
          <w:szCs w:val="24"/>
        </w:rPr>
        <w:t xml:space="preserve"> werden.</w:t>
      </w:r>
    </w:p>
    <w:p w:rsidR="00BF4FB3" w:rsidRDefault="00BF4FB3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BF4FB3" w:rsidRDefault="00BF4FB3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BF4FB3" w:rsidRDefault="00BF4FB3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Henr</w:t>
      </w:r>
      <w:r w:rsidR="008236FC">
        <w:rPr>
          <w:rFonts w:ascii="Tahoma" w:hAnsi="Tahoma" w:cs="Tahoma"/>
          <w:color w:val="000000"/>
          <w:sz w:val="24"/>
          <w:szCs w:val="24"/>
        </w:rPr>
        <w:t>y Ruß</w:t>
      </w:r>
    </w:p>
    <w:p w:rsidR="008236FC" w:rsidRDefault="008236FC" w:rsidP="00F32E21">
      <w:pPr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Fraktionsvorsitzender</w:t>
      </w:r>
    </w:p>
    <w:p w:rsidR="008236FC" w:rsidRPr="008236FC" w:rsidRDefault="008236FC" w:rsidP="00F32E21">
      <w:pPr>
        <w:spacing w:after="0"/>
        <w:rPr>
          <w:rFonts w:ascii="Tahoma" w:hAnsi="Tahoma" w:cs="Tahoma"/>
          <w:b/>
          <w:i/>
          <w:color w:val="000000"/>
          <w:sz w:val="24"/>
          <w:szCs w:val="24"/>
        </w:rPr>
      </w:pPr>
      <w:r w:rsidRPr="008236FC">
        <w:rPr>
          <w:rFonts w:ascii="Tahoma" w:hAnsi="Tahoma" w:cs="Tahoma"/>
          <w:b/>
          <w:i/>
          <w:color w:val="000000"/>
          <w:sz w:val="24"/>
          <w:szCs w:val="24"/>
        </w:rPr>
        <w:t xml:space="preserve">DIE LINKE./FFW </w:t>
      </w:r>
      <w:proofErr w:type="spellStart"/>
      <w:r w:rsidRPr="008236FC">
        <w:rPr>
          <w:rFonts w:ascii="Tahoma" w:hAnsi="Tahoma" w:cs="Tahoma"/>
          <w:b/>
          <w:i/>
          <w:color w:val="000000"/>
          <w:sz w:val="24"/>
          <w:szCs w:val="24"/>
        </w:rPr>
        <w:t>Mylau</w:t>
      </w:r>
      <w:proofErr w:type="spellEnd"/>
    </w:p>
    <w:sectPr w:rsidR="008236FC" w:rsidRPr="008236FC" w:rsidSect="00976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0C4F"/>
    <w:multiLevelType w:val="hybridMultilevel"/>
    <w:tmpl w:val="4D46C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6E"/>
    <w:rsid w:val="000459CF"/>
    <w:rsid w:val="001E5A62"/>
    <w:rsid w:val="00266FEB"/>
    <w:rsid w:val="002C37E6"/>
    <w:rsid w:val="003163A1"/>
    <w:rsid w:val="00361F41"/>
    <w:rsid w:val="00497D54"/>
    <w:rsid w:val="005D651C"/>
    <w:rsid w:val="00622CC4"/>
    <w:rsid w:val="0062790D"/>
    <w:rsid w:val="007A0800"/>
    <w:rsid w:val="008236FC"/>
    <w:rsid w:val="00893E3B"/>
    <w:rsid w:val="009061C7"/>
    <w:rsid w:val="0097633F"/>
    <w:rsid w:val="00A3666E"/>
    <w:rsid w:val="00B31F74"/>
    <w:rsid w:val="00BF4FB3"/>
    <w:rsid w:val="00C573B5"/>
    <w:rsid w:val="00F32E21"/>
    <w:rsid w:val="00F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D6D10-52FE-4D83-A9C5-A01D84D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63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Randstad Deutschland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DE201883</dc:creator>
  <cp:lastModifiedBy>Felicitas Weck</cp:lastModifiedBy>
  <cp:revision>2</cp:revision>
  <dcterms:created xsi:type="dcterms:W3CDTF">2017-01-31T15:37:00Z</dcterms:created>
  <dcterms:modified xsi:type="dcterms:W3CDTF">2017-01-31T15:37:00Z</dcterms:modified>
</cp:coreProperties>
</file>