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04" w:rsidRDefault="00C05604">
      <w:pPr>
        <w:framePr w:w="3969" w:h="1009" w:hSpace="142" w:wrap="around" w:vAnchor="page" w:hAnchor="text" w:x="3335" w:y="13586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  <w:bookmarkStart w:id="0" w:name="_GoBack"/>
      <w:bookmarkEnd w:id="0"/>
    </w:p>
    <w:p w:rsidR="00C05604" w:rsidRDefault="00C05604">
      <w:pPr>
        <w:pStyle w:val="berschrift1"/>
        <w:framePr w:w="2160" w:h="607" w:hSpace="142" w:wrap="around" w:vAnchor="page" w:hAnchor="text" w:x="7514" w:y="2269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  <w:rPr>
          <w:b/>
          <w:sz w:val="48"/>
        </w:rPr>
      </w:pPr>
    </w:p>
    <w:p w:rsidR="00C05604" w:rsidRDefault="00C05604">
      <w:pPr>
        <w:framePr w:w="3708" w:h="851" w:hRule="exact" w:hSpace="142" w:wrap="around" w:vAnchor="page" w:hAnchor="text" w:x="24" w:y="2269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b/>
          <w:u w:val="single"/>
        </w:rPr>
      </w:pPr>
      <w:r>
        <w:rPr>
          <w:b/>
          <w:u w:val="single"/>
        </w:rPr>
        <w:t>Eingang:</w:t>
      </w:r>
      <w:r>
        <w:rPr>
          <w:b/>
        </w:rPr>
        <w:t xml:space="preserve"> </w:t>
      </w:r>
    </w:p>
    <w:p w:rsidR="00C05604" w:rsidRDefault="00C05604">
      <w:pPr>
        <w:framePr w:w="3708" w:h="851" w:hRule="exact" w:hSpace="142" w:wrap="around" w:vAnchor="page" w:hAnchor="text" w:x="24" w:y="2269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C05604" w:rsidRDefault="00C05604">
      <w:pPr>
        <w:jc w:val="right"/>
      </w:pPr>
    </w:p>
    <w:p w:rsidR="00C05604" w:rsidRDefault="00C05604">
      <w:pPr>
        <w:pStyle w:val="Kopfzeile"/>
        <w:tabs>
          <w:tab w:val="clear" w:pos="4536"/>
          <w:tab w:val="clear" w:pos="9072"/>
        </w:tabs>
        <w:jc w:val="center"/>
      </w:pPr>
    </w:p>
    <w:p w:rsidR="004731B1" w:rsidRPr="00EA69D7" w:rsidRDefault="00EA69D7" w:rsidP="00C14E25">
      <w:pPr>
        <w:pStyle w:val="ANFDatum"/>
      </w:pPr>
      <w:r>
        <w:t xml:space="preserve">Frankfurt, </w:t>
      </w:r>
      <w:r w:rsidR="000A66FA">
        <w:t>01. Dezember 2016</w:t>
      </w:r>
    </w:p>
    <w:p w:rsidR="004731B1" w:rsidRDefault="004731B1" w:rsidP="004731B1"/>
    <w:p w:rsidR="004731B1" w:rsidRDefault="004731B1" w:rsidP="004731B1">
      <w:pPr>
        <w:pStyle w:val="Kopfzeile"/>
        <w:tabs>
          <w:tab w:val="clear" w:pos="4536"/>
          <w:tab w:val="clear" w:pos="9072"/>
        </w:tabs>
        <w:jc w:val="center"/>
      </w:pPr>
    </w:p>
    <w:p w:rsidR="004731B1" w:rsidRPr="008C1BF2" w:rsidRDefault="004731B1" w:rsidP="00C14E25">
      <w:pPr>
        <w:pStyle w:val="ANFbertitel"/>
      </w:pPr>
      <w:r w:rsidRPr="008C1BF2">
        <w:t>Antrag der Fraktion DIE LINKE. im Römer</w:t>
      </w:r>
    </w:p>
    <w:p w:rsidR="004731B1" w:rsidRPr="00611A21" w:rsidRDefault="004731B1" w:rsidP="004731B1">
      <w:pPr>
        <w:jc w:val="center"/>
        <w:rPr>
          <w:rFonts w:ascii="CorpoE" w:hAnsi="CorpoE"/>
          <w:b/>
          <w:sz w:val="28"/>
          <w:szCs w:val="28"/>
        </w:rPr>
      </w:pPr>
    </w:p>
    <w:p w:rsidR="004731B1" w:rsidRPr="008C1BF2" w:rsidRDefault="00BA0BA0" w:rsidP="00C14E25">
      <w:pPr>
        <w:pStyle w:val="ANFTitel"/>
      </w:pPr>
      <w:r>
        <w:t>Es werde Sicht!</w:t>
      </w:r>
    </w:p>
    <w:p w:rsidR="008C1BF2" w:rsidRDefault="004731B1" w:rsidP="00C14E25">
      <w:pPr>
        <w:pStyle w:val="ANFZwischenberschrift"/>
        <w:rPr>
          <w:rStyle w:val="Fett"/>
        </w:rPr>
      </w:pPr>
      <w:r w:rsidRPr="008C1BF2">
        <w:rPr>
          <w:rStyle w:val="Fett"/>
        </w:rPr>
        <w:t>Die Stadtverordnetenversammlung möge beschließen:</w:t>
      </w:r>
    </w:p>
    <w:p w:rsidR="00B60B22" w:rsidRDefault="00742C86" w:rsidP="00C14E25">
      <w:pPr>
        <w:pStyle w:val="ANFText"/>
      </w:pPr>
      <w:r>
        <w:t xml:space="preserve">Der </w:t>
      </w:r>
      <w:r w:rsidRPr="00B60B22">
        <w:t>Magistrat wird beauftragt,</w:t>
      </w:r>
      <w:r w:rsidR="00C14E25" w:rsidRPr="00B60B22">
        <w:t xml:space="preserve"> </w:t>
      </w:r>
    </w:p>
    <w:p w:rsidR="00B60B22" w:rsidRDefault="00742C86" w:rsidP="00B60B22">
      <w:pPr>
        <w:pStyle w:val="ANFText"/>
        <w:numPr>
          <w:ilvl w:val="0"/>
          <w:numId w:val="1"/>
        </w:numPr>
      </w:pPr>
      <w:r w:rsidRPr="00B60B22">
        <w:t xml:space="preserve">Gefahrenpunkte zu untersuchen, bei denen es zu </w:t>
      </w:r>
      <w:r w:rsidR="0018357C">
        <w:t>Verkehrsunfällen mit Personenschaden durch Abbiegen</w:t>
      </w:r>
      <w:r w:rsidR="00B60B22">
        <w:t xml:space="preserve"> gekommen ist.</w:t>
      </w:r>
    </w:p>
    <w:p w:rsidR="004731B1" w:rsidRDefault="00BF246E" w:rsidP="00B60B22">
      <w:pPr>
        <w:pStyle w:val="ANFText"/>
        <w:numPr>
          <w:ilvl w:val="0"/>
          <w:numId w:val="1"/>
        </w:numPr>
      </w:pPr>
      <w:r>
        <w:t>A</w:t>
      </w:r>
      <w:r w:rsidR="00DC390C">
        <w:t>n den Gefahrenpunkten</w:t>
      </w:r>
      <w:r w:rsidR="00742C86" w:rsidRPr="00B60B22">
        <w:t xml:space="preserve"> zu prüfen, </w:t>
      </w:r>
      <w:r w:rsidR="00C14E25" w:rsidRPr="00B60B22">
        <w:t xml:space="preserve">ob </w:t>
      </w:r>
      <w:r w:rsidR="00B60B22">
        <w:t xml:space="preserve">die Installation von </w:t>
      </w:r>
      <w:r w:rsidR="00C14E25" w:rsidRPr="00B60B22">
        <w:t xml:space="preserve">LEDs im Boden </w:t>
      </w:r>
      <w:r>
        <w:t>– sogenannten Lanelights</w:t>
      </w:r>
      <w:r w:rsidR="00B60B22">
        <w:t xml:space="preserve"> – </w:t>
      </w:r>
      <w:r w:rsidR="00C14E25" w:rsidRPr="00B60B22">
        <w:t>mehr S</w:t>
      </w:r>
      <w:r w:rsidR="00B60B22">
        <w:t>icherheit gewährleistet.</w:t>
      </w:r>
    </w:p>
    <w:p w:rsidR="00B60B22" w:rsidRPr="00742C86" w:rsidRDefault="00B60B22" w:rsidP="00B60B22">
      <w:pPr>
        <w:pStyle w:val="ANFText"/>
        <w:numPr>
          <w:ilvl w:val="0"/>
          <w:numId w:val="1"/>
        </w:numPr>
      </w:pPr>
      <w:r>
        <w:t xml:space="preserve">Lanelights zu installieren, wo </w:t>
      </w:r>
      <w:r w:rsidR="00DC390C">
        <w:t>dies</w:t>
      </w:r>
      <w:r>
        <w:t xml:space="preserve"> zukünftige Unfälle vermeiden kann.</w:t>
      </w:r>
    </w:p>
    <w:p w:rsidR="004731B1" w:rsidRPr="00742C86" w:rsidRDefault="004731B1" w:rsidP="00C14E25">
      <w:pPr>
        <w:pStyle w:val="ANFZwischenberschrift"/>
        <w:rPr>
          <w:rStyle w:val="Fett"/>
        </w:rPr>
      </w:pPr>
      <w:r w:rsidRPr="00742C86">
        <w:rPr>
          <w:rStyle w:val="Fett"/>
        </w:rPr>
        <w:t>Begründung:</w:t>
      </w:r>
    </w:p>
    <w:p w:rsidR="001F5BD5" w:rsidRDefault="00EE1C24" w:rsidP="00C14E25">
      <w:pPr>
        <w:pStyle w:val="ANFText"/>
      </w:pPr>
      <w:r>
        <w:t>Es ist v</w:t>
      </w:r>
      <w:r w:rsidR="00BF246E">
        <w:t>o</w:t>
      </w:r>
      <w:r w:rsidR="00742C86">
        <w:t>rausschauend</w:t>
      </w:r>
      <w:r w:rsidR="00B60B22">
        <w:t>,</w:t>
      </w:r>
      <w:r w:rsidR="00742C86">
        <w:t xml:space="preserve"> die Erfahrungen bei der Beseitigung </w:t>
      </w:r>
      <w:r w:rsidR="00A52475">
        <w:t>von</w:t>
      </w:r>
      <w:r w:rsidR="00742C86">
        <w:t xml:space="preserve"> Unfallschwerpunkte</w:t>
      </w:r>
      <w:r w:rsidR="00A52475">
        <w:t>n</w:t>
      </w:r>
      <w:r w:rsidR="00742C86">
        <w:t xml:space="preserve"> präventiv anzuwenden und insbesondere Kreuzungen auf eine sichere Gestaltung hin zu prüfen</w:t>
      </w:r>
      <w:r w:rsidR="00B60B22">
        <w:t>,</w:t>
      </w:r>
      <w:r w:rsidR="00742C86">
        <w:t xml:space="preserve"> </w:t>
      </w:r>
      <w:r w:rsidR="0018357C">
        <w:t xml:space="preserve">bevor sich </w:t>
      </w:r>
      <w:r w:rsidR="007A155B">
        <w:t xml:space="preserve">dort </w:t>
      </w:r>
      <w:r w:rsidR="0018357C">
        <w:t>Unfälle häufen.</w:t>
      </w:r>
      <w:r w:rsidR="00A52475">
        <w:t xml:space="preserve"> </w:t>
      </w:r>
      <w:r w:rsidR="00E836B4">
        <w:t>Insgesamt wurden im Stadtgebiet Frankfurt im Jahr 2015 bei 284 Unfällen, deren Ursache „Abbiegen“ war, Personen verletzt.</w:t>
      </w:r>
      <w:r w:rsidR="001F5BD5">
        <w:t xml:space="preserve"> Unfälle mit der Ursache „Abbiegen“ machen damit einen bedeutenden Anteil der Verkehrsunfälle </w:t>
      </w:r>
      <w:r w:rsidR="004844A5">
        <w:t xml:space="preserve">mit Personenschäden </w:t>
      </w:r>
      <w:r w:rsidR="001F5BD5">
        <w:t>aus</w:t>
      </w:r>
      <w:r w:rsidR="00A52475">
        <w:t>.</w:t>
      </w:r>
    </w:p>
    <w:p w:rsidR="00A52475" w:rsidRDefault="00EE1C24" w:rsidP="00C14E25">
      <w:pPr>
        <w:pStyle w:val="ANFText"/>
      </w:pPr>
      <w:r>
        <w:t>Insbesondere entstehen g</w:t>
      </w:r>
      <w:r w:rsidR="00E836B4">
        <w:t>efährliche</w:t>
      </w:r>
      <w:r w:rsidR="00A8495D">
        <w:t xml:space="preserve"> Situationen, wenn abbiegende Autofahrer*innen Personen übersehen, die </w:t>
      </w:r>
      <w:r w:rsidR="007460FF">
        <w:t>eine</w:t>
      </w:r>
      <w:r w:rsidR="00A8495D">
        <w:t xml:space="preserve"> abbiegende Fahrspur zu Fuß oder mit dem Rad überqueren wollen. </w:t>
      </w:r>
      <w:r w:rsidR="00E836B4">
        <w:t xml:space="preserve">Dies ist an viel genutzten Verkehrspunkten wie an der </w:t>
      </w:r>
      <w:proofErr w:type="spellStart"/>
      <w:r w:rsidR="00E836B4">
        <w:t>Gerbermühlstraße</w:t>
      </w:r>
      <w:proofErr w:type="spellEnd"/>
      <w:r w:rsidR="00E836B4">
        <w:t xml:space="preserve"> zur Osthafenbrücke oder am Ende der Friedensbrücke zur Stresemannallee der Fall – um nur zwei Beispiele zu nennen. </w:t>
      </w:r>
      <w:r w:rsidR="00A52475">
        <w:t xml:space="preserve">Gerade an Verkehrsknotenpunkten, an denen </w:t>
      </w:r>
      <w:r>
        <w:t xml:space="preserve">ein hohes </w:t>
      </w:r>
      <w:r>
        <w:lastRenderedPageBreak/>
        <w:t xml:space="preserve">Aufkommen von Fernbus- </w:t>
      </w:r>
      <w:r w:rsidR="00A52475">
        <w:t xml:space="preserve">und/oder </w:t>
      </w:r>
      <w:r>
        <w:t>Schwerlast</w:t>
      </w:r>
      <w:r w:rsidR="00A52475">
        <w:t xml:space="preserve">verkehr </w:t>
      </w:r>
      <w:r>
        <w:t>besteht</w:t>
      </w:r>
      <w:r w:rsidR="00A52475">
        <w:t xml:space="preserve">, sind </w:t>
      </w:r>
      <w:r w:rsidR="00BF246E">
        <w:t>Verkehrs</w:t>
      </w:r>
      <w:r>
        <w:t>situation</w:t>
      </w:r>
      <w:r w:rsidR="00BF246E">
        <w:t>en</w:t>
      </w:r>
      <w:r>
        <w:t xml:space="preserve"> oft unübersichtlich und </w:t>
      </w:r>
      <w:r w:rsidR="00A52475">
        <w:t>Unfallfolgen häufig besonders schwer.</w:t>
      </w:r>
    </w:p>
    <w:p w:rsidR="00B60B22" w:rsidRDefault="00A52475" w:rsidP="00C14E25">
      <w:pPr>
        <w:pStyle w:val="ANFText"/>
      </w:pPr>
      <w:r>
        <w:t xml:space="preserve">Die </w:t>
      </w:r>
      <w:r w:rsidR="00742C86">
        <w:t xml:space="preserve">Prüfung </w:t>
      </w:r>
      <w:r w:rsidR="007460FF">
        <w:t>kritischer</w:t>
      </w:r>
      <w:r w:rsidR="00A8495D">
        <w:t xml:space="preserve"> Kreuzungen ist </w:t>
      </w:r>
      <w:r>
        <w:t xml:space="preserve">daher </w:t>
      </w:r>
      <w:r w:rsidR="007460FF">
        <w:t>notwendig</w:t>
      </w:r>
      <w:r w:rsidR="00742C86">
        <w:t xml:space="preserve">, um </w:t>
      </w:r>
      <w:r w:rsidR="007460FF">
        <w:t xml:space="preserve">schwere </w:t>
      </w:r>
      <w:r w:rsidR="00BF246E">
        <w:t>oder tödliche Unfälle</w:t>
      </w:r>
      <w:r w:rsidR="00E836B4">
        <w:t xml:space="preserve"> zu </w:t>
      </w:r>
      <w:r w:rsidR="007460FF">
        <w:t>vermeiden</w:t>
      </w:r>
      <w:r w:rsidR="00E836B4">
        <w:t xml:space="preserve"> und </w:t>
      </w:r>
      <w:r w:rsidR="00EE1C24">
        <w:t>den Straßenverkehr</w:t>
      </w:r>
      <w:r w:rsidR="00742C86">
        <w:t xml:space="preserve"> für alle Verkehrsteilnehmer*innen sicherer zu gestalten.</w:t>
      </w:r>
      <w:r w:rsidR="00B60B22">
        <w:t xml:space="preserve"> </w:t>
      </w:r>
      <w:r w:rsidR="0018357C">
        <w:t xml:space="preserve">Einige Maßnahmen sind </w:t>
      </w:r>
      <w:r w:rsidR="00BF246E">
        <w:t>an der Unfallstelle Hafenstraße/</w:t>
      </w:r>
      <w:proofErr w:type="spellStart"/>
      <w:r w:rsidR="0018357C">
        <w:t>Gutleutstraße</w:t>
      </w:r>
      <w:proofErr w:type="spellEnd"/>
      <w:r w:rsidR="0018357C">
        <w:t xml:space="preserve"> </w:t>
      </w:r>
      <w:r w:rsidR="00BF246E">
        <w:t>bereits</w:t>
      </w:r>
      <w:r w:rsidR="0018357C">
        <w:t xml:space="preserve"> ergriffen w</w:t>
      </w:r>
      <w:r w:rsidR="00E836B4">
        <w:t>orden und haben Erfolg gezeigt. Diese soll</w:t>
      </w:r>
      <w:r w:rsidR="00BF246E">
        <w:t>t</w:t>
      </w:r>
      <w:r w:rsidR="00E836B4">
        <w:t xml:space="preserve">en auch </w:t>
      </w:r>
      <w:r w:rsidR="00F56543">
        <w:t xml:space="preserve">präventiv </w:t>
      </w:r>
      <w:r w:rsidR="00E836B4">
        <w:t>für weitere Unfallstellen geprüft werden.</w:t>
      </w:r>
    </w:p>
    <w:p w:rsidR="000E0527" w:rsidRDefault="00E836B4" w:rsidP="00B60B22">
      <w:pPr>
        <w:pStyle w:val="ANFText"/>
      </w:pPr>
      <w:r>
        <w:t xml:space="preserve">Wo weiterführende Maßnahmen </w:t>
      </w:r>
      <w:r w:rsidR="007460FF">
        <w:t>geboten</w:t>
      </w:r>
      <w:r>
        <w:t xml:space="preserve"> sind, wird die Verwendung von sogenannten Lanelights geprüft</w:t>
      </w:r>
      <w:r w:rsidR="00EE1C24">
        <w:t xml:space="preserve">. </w:t>
      </w:r>
      <w:r w:rsidR="00B60B22">
        <w:t>In den Niederlanden und Dänemark greifen einige Kommunen</w:t>
      </w:r>
      <w:r w:rsidR="00A8495D">
        <w:t xml:space="preserve"> </w:t>
      </w:r>
      <w:r w:rsidR="007460FF">
        <w:t xml:space="preserve">schon </w:t>
      </w:r>
      <w:r>
        <w:t xml:space="preserve">auf </w:t>
      </w:r>
      <w:r w:rsidR="00EE1C24">
        <w:t>deren</w:t>
      </w:r>
      <w:r w:rsidR="00B60B22">
        <w:t xml:space="preserve"> Verwendung </w:t>
      </w:r>
      <w:r w:rsidRPr="00E836B4">
        <w:t>zurück</w:t>
      </w:r>
      <w:r>
        <w:t>: Lanelights</w:t>
      </w:r>
      <w:r w:rsidRPr="00E836B4">
        <w:t xml:space="preserve"> </w:t>
      </w:r>
      <w:r w:rsidR="00B60B22">
        <w:t>sind</w:t>
      </w:r>
      <w:r>
        <w:t xml:space="preserve"> </w:t>
      </w:r>
      <w:r w:rsidR="00B60B22">
        <w:t>im Boden eingelassene LED-</w:t>
      </w:r>
      <w:r w:rsidR="00B60B22" w:rsidRPr="00B60B22">
        <w:t>Markierungs</w:t>
      </w:r>
      <w:r w:rsidR="00BF246E">
        <w:softHyphen/>
      </w:r>
      <w:r w:rsidR="00B60B22" w:rsidRPr="00B60B22">
        <w:t>leuchte</w:t>
      </w:r>
      <w:r w:rsidR="00A8495D">
        <w:t xml:space="preserve">n. </w:t>
      </w:r>
      <w:r>
        <w:t>Die Lanelights können situationsabhängig durch Lichtschranken von Fahrrad</w:t>
      </w:r>
      <w:r w:rsidR="00BF246E">
        <w:softHyphen/>
      </w:r>
      <w:r>
        <w:t xml:space="preserve">fahrer*innen und Fußgänger*innen aktiviert werden und warnen </w:t>
      </w:r>
      <w:r w:rsidR="00EE1C24">
        <w:t>Kraftfahrzeug</w:t>
      </w:r>
      <w:r>
        <w:t>fahrer*innen frühzeitig per LED-</w:t>
      </w:r>
      <w:r w:rsidR="00BF246E">
        <w:t>Blinksignal</w:t>
      </w:r>
      <w:r>
        <w:t xml:space="preserve"> vor kreuzenden Personen. So können </w:t>
      </w:r>
      <w:r w:rsidR="007460FF">
        <w:t xml:space="preserve">insbesondere </w:t>
      </w:r>
      <w:r>
        <w:t>Unfälle mit der Ursache „Abbiegen“ vermieden werden. Lanelights</w:t>
      </w:r>
      <w:r w:rsidR="00A8495D">
        <w:t xml:space="preserve"> sind </w:t>
      </w:r>
      <w:r>
        <w:t xml:space="preserve">einfach zu installieren, </w:t>
      </w:r>
      <w:r w:rsidR="00A8495D">
        <w:t xml:space="preserve">auch tagsüber </w:t>
      </w:r>
      <w:r>
        <w:t xml:space="preserve">weithin </w:t>
      </w:r>
      <w:r w:rsidR="00A8495D">
        <w:t>sichtbar</w:t>
      </w:r>
      <w:r>
        <w:t xml:space="preserve"> und </w:t>
      </w:r>
      <w:r w:rsidR="00A8495D">
        <w:t xml:space="preserve">können </w:t>
      </w:r>
      <w:r w:rsidR="00B60B22" w:rsidRPr="00B60B22">
        <w:t xml:space="preserve">mit </w:t>
      </w:r>
      <w:r w:rsidR="00B60B22">
        <w:t xml:space="preserve">Energie aus Photovoltaikzellen gespeist werden, </w:t>
      </w:r>
      <w:r>
        <w:t>sodass</w:t>
      </w:r>
      <w:r w:rsidR="00B60B22">
        <w:t xml:space="preserve"> Energie- und Wartungskosten minimal</w:t>
      </w:r>
      <w:r>
        <w:t xml:space="preserve"> sind</w:t>
      </w:r>
      <w:r w:rsidR="000E0527">
        <w:t>.</w:t>
      </w:r>
      <w:r w:rsidR="00A8495D">
        <w:t xml:space="preserve"> </w:t>
      </w:r>
      <w:r w:rsidR="00EE1C24" w:rsidRPr="00EE1C24">
        <w:t>Lanelights werden installiert</w:t>
      </w:r>
      <w:r w:rsidR="00EE1C24">
        <w:t>, wo diese Maßnahme als sinnvoll erachtet wird</w:t>
      </w:r>
      <w:r w:rsidR="00EE1C24" w:rsidRPr="00EE1C24">
        <w:t>.</w:t>
      </w:r>
    </w:p>
    <w:p w:rsidR="000E0527" w:rsidRDefault="00E73E96" w:rsidP="00B60B22">
      <w:pPr>
        <w:pStyle w:val="ANFText"/>
      </w:pPr>
      <w:r>
        <w:t xml:space="preserve">Die Stadt Frankfurt setzt damit ein innovatives Signal für </w:t>
      </w:r>
      <w:proofErr w:type="spellStart"/>
      <w:r>
        <w:t>Fahrradfaher</w:t>
      </w:r>
      <w:proofErr w:type="spellEnd"/>
      <w:r>
        <w:t xml:space="preserve">*innen und Fußgänger*innen. </w:t>
      </w:r>
      <w:r w:rsidR="000E0527">
        <w:t>Frankfurt</w:t>
      </w:r>
      <w:r w:rsidR="00A8495D">
        <w:t>s Straßen werden sicherer</w:t>
      </w:r>
      <w:r w:rsidR="000E0527">
        <w:t xml:space="preserve"> und </w:t>
      </w:r>
      <w:r w:rsidR="00A8495D">
        <w:t xml:space="preserve">der </w:t>
      </w:r>
      <w:r w:rsidR="000E0527">
        <w:t>Umstieg auf das Fahrrad</w:t>
      </w:r>
      <w:r w:rsidR="00A8495D">
        <w:t xml:space="preserve"> einfacher</w:t>
      </w:r>
      <w:r w:rsidR="000E0527">
        <w:t>.</w:t>
      </w:r>
    </w:p>
    <w:p w:rsidR="004731B1" w:rsidRPr="008C1BF2" w:rsidRDefault="004731B1" w:rsidP="00C14E25">
      <w:pPr>
        <w:pStyle w:val="ANFZwischenberschrift"/>
        <w:rPr>
          <w:rStyle w:val="Fett"/>
        </w:rPr>
      </w:pPr>
      <w:r w:rsidRPr="008C1BF2">
        <w:rPr>
          <w:rStyle w:val="Fett"/>
        </w:rPr>
        <w:t>DIE LINKE. im Römer</w:t>
      </w:r>
    </w:p>
    <w:p w:rsidR="004731B1" w:rsidRPr="00EA69D7" w:rsidRDefault="00D345B5" w:rsidP="00C14E25">
      <w:pPr>
        <w:pStyle w:val="ANFFraktionsvorsitzende"/>
      </w:pPr>
      <w:r>
        <w:t>Dominike Pauli</w:t>
      </w:r>
    </w:p>
    <w:p w:rsidR="004731B1" w:rsidRPr="00EA69D7" w:rsidRDefault="00D345B5" w:rsidP="00C14E25">
      <w:pPr>
        <w:pStyle w:val="ANFFraktionsvorsitzende"/>
      </w:pPr>
      <w:r>
        <w:t>Fraktionsvorsitzende</w:t>
      </w:r>
    </w:p>
    <w:p w:rsidR="001E6885" w:rsidRDefault="001E6885" w:rsidP="00AD79B2">
      <w:pPr>
        <w:rPr>
          <w:u w:val="single"/>
        </w:rPr>
        <w:sectPr w:rsidR="001E6885">
          <w:footerReference w:type="default" r:id="rId7"/>
          <w:headerReference w:type="first" r:id="rId8"/>
          <w:footerReference w:type="first" r:id="rId9"/>
          <w:pgSz w:w="11906" w:h="16838" w:code="9"/>
          <w:pgMar w:top="2245" w:right="849" w:bottom="1928" w:left="1418" w:header="720" w:footer="329" w:gutter="0"/>
          <w:cols w:space="720"/>
          <w:titlePg/>
        </w:sectPr>
      </w:pPr>
    </w:p>
    <w:p w:rsidR="001E6885" w:rsidRPr="00EA69D7" w:rsidRDefault="008C1BF2" w:rsidP="00C14E25">
      <w:pPr>
        <w:pStyle w:val="ANFAnstragstellende"/>
      </w:pPr>
      <w:r>
        <w:t>Antragstellende</w:t>
      </w:r>
      <w:r w:rsidR="004731B1" w:rsidRPr="00EA69D7">
        <w:t>:</w:t>
      </w:r>
    </w:p>
    <w:p w:rsidR="001E6885" w:rsidRDefault="001E6885" w:rsidP="00C14CAD">
      <w:pPr>
        <w:sectPr w:rsidR="001E6885" w:rsidSect="001E6885">
          <w:type w:val="continuous"/>
          <w:pgSz w:w="11906" w:h="16838" w:code="9"/>
          <w:pgMar w:top="2245" w:right="849" w:bottom="1928" w:left="1418" w:header="720" w:footer="329" w:gutter="0"/>
          <w:cols w:space="720"/>
          <w:titlePg/>
        </w:sectPr>
      </w:pPr>
    </w:p>
    <w:p w:rsidR="00C14CAD" w:rsidRDefault="00C14CAD" w:rsidP="00C14CAD">
      <w:proofErr w:type="spellStart"/>
      <w:r>
        <w:t>Stv</w:t>
      </w:r>
      <w:proofErr w:type="spellEnd"/>
      <w:r>
        <w:t xml:space="preserve">. </w:t>
      </w:r>
      <w:r w:rsidR="005219AD">
        <w:t>Astrid Buchheim</w:t>
      </w:r>
    </w:p>
    <w:p w:rsidR="00C14CAD" w:rsidRDefault="00C14CAD" w:rsidP="00C14CAD">
      <w:proofErr w:type="spellStart"/>
      <w:r>
        <w:t>Stv</w:t>
      </w:r>
      <w:proofErr w:type="spellEnd"/>
      <w:r>
        <w:t xml:space="preserve">. </w:t>
      </w:r>
      <w:r w:rsidR="005219AD">
        <w:t xml:space="preserve">Ayse </w:t>
      </w:r>
      <w:proofErr w:type="spellStart"/>
      <w:r w:rsidR="005219AD">
        <w:t>Dalhoff</w:t>
      </w:r>
      <w:proofErr w:type="spellEnd"/>
    </w:p>
    <w:p w:rsidR="00AB050F" w:rsidRDefault="00AB050F" w:rsidP="00C14CAD">
      <w:proofErr w:type="spellStart"/>
      <w:r>
        <w:t>Stv</w:t>
      </w:r>
      <w:proofErr w:type="spellEnd"/>
      <w:r>
        <w:t xml:space="preserve">. </w:t>
      </w:r>
      <w:r w:rsidR="005219AD">
        <w:t>Eyup Yilmaz</w:t>
      </w:r>
    </w:p>
    <w:p w:rsidR="00AB050F" w:rsidRDefault="00AB050F" w:rsidP="00C14CAD">
      <w:proofErr w:type="spellStart"/>
      <w:r>
        <w:t>Stv</w:t>
      </w:r>
      <w:proofErr w:type="spellEnd"/>
      <w:r>
        <w:t>. Martin Kliehm</w:t>
      </w:r>
    </w:p>
    <w:p w:rsidR="00C14CAD" w:rsidRDefault="00C14CAD" w:rsidP="00C14CAD">
      <w:proofErr w:type="spellStart"/>
      <w:r>
        <w:t>Stv</w:t>
      </w:r>
      <w:proofErr w:type="spellEnd"/>
      <w:r>
        <w:t xml:space="preserve">. </w:t>
      </w:r>
      <w:proofErr w:type="spellStart"/>
      <w:r>
        <w:t>Merve</w:t>
      </w:r>
      <w:proofErr w:type="spellEnd"/>
      <w:r>
        <w:t xml:space="preserve"> Ayyildiz</w:t>
      </w:r>
    </w:p>
    <w:p w:rsidR="00C14CAD" w:rsidRDefault="00C14CAD" w:rsidP="00C14CAD">
      <w:proofErr w:type="spellStart"/>
      <w:r>
        <w:t>Stv</w:t>
      </w:r>
      <w:proofErr w:type="spellEnd"/>
      <w:r>
        <w:t xml:space="preserve">. </w:t>
      </w:r>
      <w:r w:rsidR="005219AD">
        <w:t>Michael Müller</w:t>
      </w:r>
    </w:p>
    <w:p w:rsidR="005219AD" w:rsidRDefault="005219AD" w:rsidP="00C14CAD">
      <w:proofErr w:type="spellStart"/>
      <w:r>
        <w:t>Stv</w:t>
      </w:r>
      <w:proofErr w:type="spellEnd"/>
      <w:r>
        <w:t>. Pearl Hahn</w:t>
      </w:r>
    </w:p>
    <w:sectPr w:rsidR="005219AD" w:rsidSect="005219AD">
      <w:type w:val="continuous"/>
      <w:pgSz w:w="11906" w:h="16838" w:code="9"/>
      <w:pgMar w:top="2245" w:right="849" w:bottom="1928" w:left="1418" w:header="720" w:footer="329" w:gutter="0"/>
      <w:cols w:num="3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BFF" w:rsidRDefault="00F21BFF">
      <w:r>
        <w:separator/>
      </w:r>
    </w:p>
  </w:endnote>
  <w:endnote w:type="continuationSeparator" w:id="0">
    <w:p w:rsidR="00F21BFF" w:rsidRDefault="00F2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poE">
    <w:altName w:val="Times New Roman"/>
    <w:charset w:val="00"/>
    <w:family w:val="auto"/>
    <w:pitch w:val="default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04" w:rsidRDefault="00C05604">
    <w:pPr>
      <w:pStyle w:val="Fuzeile"/>
    </w:pPr>
  </w:p>
  <w:p w:rsidR="00C05604" w:rsidRDefault="00C0560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04" w:rsidRDefault="00C05604">
    <w:pPr>
      <w:pStyle w:val="Fuzeile"/>
    </w:pPr>
  </w:p>
  <w:p w:rsidR="00C05604" w:rsidRDefault="00C05604">
    <w:pPr>
      <w:pStyle w:val="Fuzeile"/>
    </w:pPr>
  </w:p>
  <w:p w:rsidR="00C05604" w:rsidRDefault="00C05604">
    <w:pPr>
      <w:pStyle w:val="Fuzeile"/>
    </w:pPr>
  </w:p>
  <w:p w:rsidR="00C05604" w:rsidRDefault="00C05604">
    <w:pPr>
      <w:pStyle w:val="Fuzeile"/>
    </w:pPr>
  </w:p>
  <w:p w:rsidR="00C05604" w:rsidRDefault="00C05604">
    <w:pPr>
      <w:pStyle w:val="Fuzeile"/>
    </w:pPr>
  </w:p>
  <w:p w:rsidR="00C05604" w:rsidRDefault="00C05604">
    <w:pPr>
      <w:pStyle w:val="Fuzeile"/>
    </w:pPr>
  </w:p>
  <w:p w:rsidR="00C05604" w:rsidRDefault="00C05604">
    <w:pPr>
      <w:pStyle w:val="Fuzeile"/>
    </w:pPr>
  </w:p>
  <w:p w:rsidR="00C05604" w:rsidRDefault="00C05604">
    <w:pPr>
      <w:pStyle w:val="Fuzeile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48"/>
      <w:gridCol w:w="544"/>
      <w:gridCol w:w="3402"/>
      <w:gridCol w:w="851"/>
      <w:gridCol w:w="1842"/>
    </w:tblGrid>
    <w:tr w:rsidR="00C05604" w:rsidTr="00680193">
      <w:trPr>
        <w:cantSplit/>
        <w:trHeight w:val="240"/>
      </w:trPr>
      <w:tc>
        <w:tcPr>
          <w:tcW w:w="3000" w:type="dxa"/>
          <w:gridSpan w:val="2"/>
        </w:tcPr>
        <w:p w:rsidR="00C05604" w:rsidRPr="006919B1" w:rsidRDefault="00680193">
          <w:pPr>
            <w:pStyle w:val="Umschlagabsenderadresse"/>
            <w:ind w:left="0"/>
            <w:rPr>
              <w:rFonts w:ascii="Arial" w:hAnsi="Arial"/>
              <w:b/>
              <w:i/>
            </w:rPr>
          </w:pPr>
          <w:r w:rsidRPr="00680193">
            <w:rPr>
              <w:rFonts w:ascii="Arial" w:hAnsi="Arial"/>
              <w:b/>
            </w:rPr>
            <w:t xml:space="preserve">DIE LINKE. </w:t>
          </w:r>
          <w:r w:rsidR="00E30731" w:rsidRPr="00680193">
            <w:rPr>
              <w:rFonts w:ascii="Arial" w:hAnsi="Arial"/>
              <w:b/>
            </w:rPr>
            <w:t>Fraktion</w:t>
          </w:r>
          <w:r w:rsidR="00E30731">
            <w:rPr>
              <w:rFonts w:ascii="Arial" w:hAnsi="Arial"/>
              <w:b/>
              <w:i/>
            </w:rPr>
            <w:t xml:space="preserve">  </w:t>
          </w:r>
          <w:r w:rsidR="00E30731">
            <w:rPr>
              <w:rFonts w:ascii="Arial" w:hAnsi="Arial"/>
              <w:b/>
            </w:rPr>
            <w:t>im Römer</w:t>
          </w:r>
        </w:p>
      </w:tc>
      <w:tc>
        <w:tcPr>
          <w:tcW w:w="544" w:type="dxa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</w:p>
      </w:tc>
      <w:tc>
        <w:tcPr>
          <w:tcW w:w="3402" w:type="dxa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</w:p>
      </w:tc>
      <w:tc>
        <w:tcPr>
          <w:tcW w:w="851" w:type="dxa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</w:p>
      </w:tc>
      <w:tc>
        <w:tcPr>
          <w:tcW w:w="1842" w:type="dxa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</w:p>
      </w:tc>
    </w:tr>
    <w:tr w:rsidR="00C05604" w:rsidTr="00680193">
      <w:trPr>
        <w:cantSplit/>
        <w:trHeight w:val="240"/>
      </w:trPr>
      <w:tc>
        <w:tcPr>
          <w:tcW w:w="2552" w:type="dxa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  <w:proofErr w:type="spellStart"/>
          <w:r>
            <w:rPr>
              <w:rFonts w:ascii="Arial" w:hAnsi="Arial"/>
              <w:b/>
            </w:rPr>
            <w:t>Bethmannstraße</w:t>
          </w:r>
          <w:proofErr w:type="spellEnd"/>
          <w:r>
            <w:rPr>
              <w:rFonts w:ascii="Arial" w:hAnsi="Arial"/>
              <w:b/>
            </w:rPr>
            <w:t xml:space="preserve"> 3</w:t>
          </w:r>
        </w:p>
      </w:tc>
      <w:tc>
        <w:tcPr>
          <w:tcW w:w="992" w:type="dxa"/>
          <w:gridSpan w:val="2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  <w:proofErr w:type="spellStart"/>
          <w:r>
            <w:rPr>
              <w:rFonts w:ascii="Arial" w:hAnsi="Arial"/>
              <w:b/>
            </w:rPr>
            <w:t>e-mail</w:t>
          </w:r>
          <w:proofErr w:type="spellEnd"/>
          <w:r>
            <w:rPr>
              <w:rFonts w:ascii="Arial" w:hAnsi="Arial"/>
              <w:b/>
            </w:rPr>
            <w:t xml:space="preserve">: </w:t>
          </w:r>
        </w:p>
      </w:tc>
      <w:tc>
        <w:tcPr>
          <w:tcW w:w="3402" w:type="dxa"/>
        </w:tcPr>
        <w:p w:rsidR="00C05604" w:rsidRDefault="00E30731">
          <w:pPr>
            <w:pStyle w:val="Umschlagabsenderadresse"/>
            <w:ind w:left="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info@dielinke-fraktion.frankfurt.de</w:t>
          </w:r>
        </w:p>
      </w:tc>
      <w:tc>
        <w:tcPr>
          <w:tcW w:w="851" w:type="dxa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Telefon :</w:t>
          </w:r>
        </w:p>
      </w:tc>
      <w:tc>
        <w:tcPr>
          <w:tcW w:w="1842" w:type="dxa"/>
        </w:tcPr>
        <w:p w:rsidR="00C05604" w:rsidRDefault="00E30731" w:rsidP="000C24E4">
          <w:pPr>
            <w:pStyle w:val="Umschlagabsenderadresse"/>
            <w:ind w:left="0"/>
            <w:rPr>
              <w:b/>
            </w:rPr>
          </w:pPr>
          <w:r>
            <w:rPr>
              <w:rFonts w:ascii="Arial" w:hAnsi="Arial"/>
              <w:b/>
            </w:rPr>
            <w:t xml:space="preserve">(069) </w:t>
          </w:r>
          <w:r w:rsidR="000C24E4">
            <w:rPr>
              <w:rFonts w:ascii="Arial" w:hAnsi="Arial"/>
              <w:b/>
            </w:rPr>
            <w:t>212 462 93</w:t>
          </w:r>
        </w:p>
      </w:tc>
    </w:tr>
    <w:tr w:rsidR="00C05604" w:rsidTr="00680193">
      <w:trPr>
        <w:trHeight w:val="240"/>
      </w:trPr>
      <w:tc>
        <w:tcPr>
          <w:tcW w:w="2552" w:type="dxa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60311 Frankfurt am Main</w:t>
          </w:r>
        </w:p>
      </w:tc>
      <w:tc>
        <w:tcPr>
          <w:tcW w:w="992" w:type="dxa"/>
          <w:gridSpan w:val="2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Internet: </w:t>
          </w:r>
        </w:p>
      </w:tc>
      <w:tc>
        <w:tcPr>
          <w:tcW w:w="3402" w:type="dxa"/>
        </w:tcPr>
        <w:p w:rsidR="00C05604" w:rsidRDefault="00E30731">
          <w:pPr>
            <w:pStyle w:val="Umschlagabsenderadresse"/>
            <w:ind w:left="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www.dielinke-im-roemer.de</w:t>
          </w:r>
        </w:p>
      </w:tc>
      <w:tc>
        <w:tcPr>
          <w:tcW w:w="851" w:type="dxa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Fax :</w:t>
          </w:r>
        </w:p>
      </w:tc>
      <w:tc>
        <w:tcPr>
          <w:tcW w:w="1842" w:type="dxa"/>
        </w:tcPr>
        <w:p w:rsidR="00C05604" w:rsidRDefault="00E30731" w:rsidP="000C24E4">
          <w:pPr>
            <w:pStyle w:val="Umschlagabsenderadresse"/>
            <w:ind w:left="0"/>
            <w:rPr>
              <w:b/>
            </w:rPr>
          </w:pPr>
          <w:r>
            <w:rPr>
              <w:rFonts w:ascii="Arial" w:hAnsi="Arial"/>
              <w:b/>
            </w:rPr>
            <w:t xml:space="preserve">(069) </w:t>
          </w:r>
          <w:r w:rsidR="000C24E4">
            <w:rPr>
              <w:rFonts w:ascii="Arial" w:hAnsi="Arial"/>
              <w:b/>
            </w:rPr>
            <w:t>212 751 20</w:t>
          </w:r>
        </w:p>
      </w:tc>
    </w:tr>
  </w:tbl>
  <w:p w:rsidR="00C05604" w:rsidRDefault="00C0560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BFF" w:rsidRDefault="00F21BFF">
      <w:r>
        <w:separator/>
      </w:r>
    </w:p>
  </w:footnote>
  <w:footnote w:type="continuationSeparator" w:id="0">
    <w:p w:rsidR="00F21BFF" w:rsidRDefault="00F21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04" w:rsidRDefault="001E6885">
    <w:pPr>
      <w:pStyle w:val="Kopfzeile"/>
      <w:tabs>
        <w:tab w:val="clear" w:pos="9072"/>
        <w:tab w:val="right" w:pos="9923"/>
      </w:tabs>
      <w:rPr>
        <w:rFonts w:ascii="Futura Md BT" w:hAnsi="Futura Md BT"/>
        <w:sz w:val="32"/>
      </w:rPr>
    </w:pPr>
    <w:r>
      <w:rPr>
        <w:rFonts w:ascii="Futura Md BT" w:hAnsi="Futura Md BT"/>
        <w:noProof/>
        <w:sz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4074160</wp:posOffset>
          </wp:positionH>
          <wp:positionV relativeFrom="paragraph">
            <wp:posOffset>-95885</wp:posOffset>
          </wp:positionV>
          <wp:extent cx="2294255" cy="1015365"/>
          <wp:effectExtent l="0" t="0" r="0" b="0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25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5604" w:rsidRDefault="00C05604">
    <w:pPr>
      <w:pStyle w:val="Kopfzeile"/>
    </w:pPr>
  </w:p>
  <w:p w:rsidR="00C05604" w:rsidRDefault="00FE1E6F" w:rsidP="00FE1E6F">
    <w:pPr>
      <w:pStyle w:val="Kopfzeile"/>
      <w:tabs>
        <w:tab w:val="clear" w:pos="4536"/>
        <w:tab w:val="clear" w:pos="9072"/>
        <w:tab w:val="left" w:pos="7620"/>
      </w:tabs>
    </w:pPr>
    <w:r>
      <w:tab/>
    </w:r>
  </w:p>
  <w:p w:rsidR="00E30731" w:rsidRDefault="00E30731">
    <w:pPr>
      <w:pStyle w:val="Kopfzeile"/>
    </w:pPr>
  </w:p>
  <w:p w:rsidR="00C05604" w:rsidRDefault="00C05604">
    <w:pPr>
      <w:pStyle w:val="Kopfzeile"/>
    </w:pPr>
  </w:p>
  <w:p w:rsidR="00C05604" w:rsidRDefault="00C05604">
    <w:pPr>
      <w:pStyle w:val="Kopfzeile"/>
    </w:pPr>
  </w:p>
  <w:p w:rsidR="00C05604" w:rsidRDefault="00C05604">
    <w:pPr>
      <w:pStyle w:val="Kopfzeile"/>
    </w:pPr>
  </w:p>
  <w:p w:rsidR="00C05604" w:rsidRDefault="00C05604">
    <w:pPr>
      <w:pStyle w:val="Kopfzeile"/>
    </w:pPr>
  </w:p>
  <w:p w:rsidR="00C05604" w:rsidRDefault="00C0560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61F4D"/>
    <w:multiLevelType w:val="hybridMultilevel"/>
    <w:tmpl w:val="14624D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86"/>
    <w:rsid w:val="00064263"/>
    <w:rsid w:val="000A66FA"/>
    <w:rsid w:val="000B6D7D"/>
    <w:rsid w:val="000C24E4"/>
    <w:rsid w:val="000C3CF8"/>
    <w:rsid w:val="000E0527"/>
    <w:rsid w:val="00103C70"/>
    <w:rsid w:val="00113662"/>
    <w:rsid w:val="00125648"/>
    <w:rsid w:val="0018357C"/>
    <w:rsid w:val="001E6885"/>
    <w:rsid w:val="001F5BD5"/>
    <w:rsid w:val="0027528C"/>
    <w:rsid w:val="002A501B"/>
    <w:rsid w:val="002B2D97"/>
    <w:rsid w:val="00306129"/>
    <w:rsid w:val="00313DE4"/>
    <w:rsid w:val="003440D8"/>
    <w:rsid w:val="003618C6"/>
    <w:rsid w:val="00362956"/>
    <w:rsid w:val="003973BA"/>
    <w:rsid w:val="003F0A68"/>
    <w:rsid w:val="00437040"/>
    <w:rsid w:val="00451F03"/>
    <w:rsid w:val="004731B1"/>
    <w:rsid w:val="004844A5"/>
    <w:rsid w:val="004C5BA0"/>
    <w:rsid w:val="004F6543"/>
    <w:rsid w:val="005219AD"/>
    <w:rsid w:val="00541415"/>
    <w:rsid w:val="00553D0C"/>
    <w:rsid w:val="00594E07"/>
    <w:rsid w:val="005F3275"/>
    <w:rsid w:val="005F33FB"/>
    <w:rsid w:val="005F6B33"/>
    <w:rsid w:val="006478B3"/>
    <w:rsid w:val="00670B9A"/>
    <w:rsid w:val="00680193"/>
    <w:rsid w:val="006919B1"/>
    <w:rsid w:val="006E303A"/>
    <w:rsid w:val="006F77ED"/>
    <w:rsid w:val="0070477B"/>
    <w:rsid w:val="00741D00"/>
    <w:rsid w:val="00742C86"/>
    <w:rsid w:val="007460FF"/>
    <w:rsid w:val="00747262"/>
    <w:rsid w:val="007A155B"/>
    <w:rsid w:val="00812582"/>
    <w:rsid w:val="00826F69"/>
    <w:rsid w:val="00851E50"/>
    <w:rsid w:val="008575B3"/>
    <w:rsid w:val="008811B7"/>
    <w:rsid w:val="008B1603"/>
    <w:rsid w:val="008C1BF2"/>
    <w:rsid w:val="008D7732"/>
    <w:rsid w:val="00951080"/>
    <w:rsid w:val="009554FB"/>
    <w:rsid w:val="0095590F"/>
    <w:rsid w:val="0095737D"/>
    <w:rsid w:val="00962149"/>
    <w:rsid w:val="009A1E0C"/>
    <w:rsid w:val="009B12B0"/>
    <w:rsid w:val="009C6609"/>
    <w:rsid w:val="00A4608E"/>
    <w:rsid w:val="00A52475"/>
    <w:rsid w:val="00A83A54"/>
    <w:rsid w:val="00A8495D"/>
    <w:rsid w:val="00AB050F"/>
    <w:rsid w:val="00AD79B2"/>
    <w:rsid w:val="00B0471C"/>
    <w:rsid w:val="00B17E18"/>
    <w:rsid w:val="00B44AF3"/>
    <w:rsid w:val="00B510B1"/>
    <w:rsid w:val="00B60B22"/>
    <w:rsid w:val="00BA0BA0"/>
    <w:rsid w:val="00BE2B3D"/>
    <w:rsid w:val="00BF246E"/>
    <w:rsid w:val="00C012F5"/>
    <w:rsid w:val="00C05604"/>
    <w:rsid w:val="00C14CAD"/>
    <w:rsid w:val="00C14E25"/>
    <w:rsid w:val="00C21F10"/>
    <w:rsid w:val="00D345B5"/>
    <w:rsid w:val="00D7006F"/>
    <w:rsid w:val="00D74985"/>
    <w:rsid w:val="00DB6ADF"/>
    <w:rsid w:val="00DC390C"/>
    <w:rsid w:val="00E30731"/>
    <w:rsid w:val="00E37E0F"/>
    <w:rsid w:val="00E71951"/>
    <w:rsid w:val="00E73E96"/>
    <w:rsid w:val="00E836B4"/>
    <w:rsid w:val="00EA69D7"/>
    <w:rsid w:val="00ED3B3C"/>
    <w:rsid w:val="00EE1C24"/>
    <w:rsid w:val="00F043CB"/>
    <w:rsid w:val="00F21BFF"/>
    <w:rsid w:val="00F24805"/>
    <w:rsid w:val="00F45E0B"/>
    <w:rsid w:val="00F56543"/>
    <w:rsid w:val="00FE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5C03EA2-2D87-43A3-B412-9551C060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pPr>
      <w:keepLines/>
      <w:framePr w:w="3941" w:h="1021" w:hRule="exact" w:hSpace="142" w:vSpace="142" w:wrap="notBeside" w:vAnchor="page" w:hAnchor="page" w:x="7491" w:y="676" w:anchorLock="1"/>
      <w:tabs>
        <w:tab w:val="left" w:pos="1985"/>
      </w:tabs>
      <w:spacing w:line="200" w:lineRule="atLeast"/>
      <w:ind w:right="-120"/>
    </w:pPr>
    <w:rPr>
      <w:rFonts w:ascii="Times New Roman" w:hAnsi="Times New Roman"/>
      <w:sz w:val="16"/>
    </w:rPr>
  </w:style>
  <w:style w:type="paragraph" w:styleId="Umschlagabsenderadresse">
    <w:name w:val="envelope return"/>
    <w:basedOn w:val="Standard"/>
    <w:pPr>
      <w:ind w:left="840" w:right="-240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rsid w:val="004731B1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StandardFlietext">
    <w:name w:val="Standard Fließtext"/>
    <w:basedOn w:val="Standard"/>
    <w:rsid w:val="00AD79B2"/>
    <w:pPr>
      <w:spacing w:after="120"/>
    </w:pPr>
    <w:rPr>
      <w:rFonts w:cs="Arial"/>
      <w:szCs w:val="24"/>
    </w:rPr>
  </w:style>
  <w:style w:type="character" w:styleId="Fett">
    <w:name w:val="Strong"/>
    <w:basedOn w:val="Absatz-Standardschriftart"/>
    <w:qFormat/>
    <w:rsid w:val="008C1BF2"/>
    <w:rPr>
      <w:b/>
      <w:bCs/>
    </w:rPr>
  </w:style>
  <w:style w:type="paragraph" w:customStyle="1" w:styleId="ANFAnstragstellende">
    <w:name w:val="ANF_Anstragstellende"/>
    <w:basedOn w:val="Standard"/>
    <w:qFormat/>
    <w:rsid w:val="00C14E25"/>
    <w:pPr>
      <w:spacing w:before="100" w:after="100" w:line="288" w:lineRule="auto"/>
    </w:pPr>
    <w:rPr>
      <w:u w:val="single"/>
    </w:rPr>
  </w:style>
  <w:style w:type="paragraph" w:customStyle="1" w:styleId="ANFDatum">
    <w:name w:val="ANF_Datum"/>
    <w:basedOn w:val="Standard"/>
    <w:qFormat/>
    <w:rsid w:val="00C14E25"/>
    <w:pPr>
      <w:jc w:val="right"/>
    </w:pPr>
    <w:rPr>
      <w:rFonts w:cs="Arial"/>
      <w:sz w:val="22"/>
      <w:szCs w:val="22"/>
    </w:rPr>
  </w:style>
  <w:style w:type="paragraph" w:customStyle="1" w:styleId="ANFText">
    <w:name w:val="ANF_Text"/>
    <w:basedOn w:val="Standard"/>
    <w:qFormat/>
    <w:rsid w:val="00C14E25"/>
    <w:pPr>
      <w:spacing w:after="100" w:line="288" w:lineRule="auto"/>
    </w:pPr>
  </w:style>
  <w:style w:type="paragraph" w:customStyle="1" w:styleId="ANFFraktionsvorsitzende">
    <w:name w:val="ANF_Fraktionsvorsitzende"/>
    <w:basedOn w:val="ANFText"/>
    <w:qFormat/>
    <w:rsid w:val="00C14E25"/>
    <w:pPr>
      <w:spacing w:after="0"/>
    </w:pPr>
  </w:style>
  <w:style w:type="paragraph" w:customStyle="1" w:styleId="ANFTitel">
    <w:name w:val="ANF_Titel"/>
    <w:basedOn w:val="Standard"/>
    <w:qFormat/>
    <w:rsid w:val="00C14E25"/>
    <w:pPr>
      <w:spacing w:after="240"/>
      <w:jc w:val="center"/>
    </w:pPr>
    <w:rPr>
      <w:b/>
      <w:sz w:val="32"/>
      <w:szCs w:val="32"/>
    </w:rPr>
  </w:style>
  <w:style w:type="paragraph" w:customStyle="1" w:styleId="ANFZwischenberschrift">
    <w:name w:val="ANF_Zwischenüberschrift"/>
    <w:basedOn w:val="Standard"/>
    <w:qFormat/>
    <w:rsid w:val="00C14E25"/>
    <w:pPr>
      <w:spacing w:before="240" w:after="100" w:line="288" w:lineRule="auto"/>
    </w:pPr>
  </w:style>
  <w:style w:type="paragraph" w:customStyle="1" w:styleId="ANFberschriftAntragstellende">
    <w:name w:val="ANF_Überschrift_Antragstellende"/>
    <w:basedOn w:val="ANFZwischenberschrift"/>
    <w:qFormat/>
    <w:rsid w:val="00C14E25"/>
  </w:style>
  <w:style w:type="paragraph" w:customStyle="1" w:styleId="ANFbertitel">
    <w:name w:val="ANF_Übertitel"/>
    <w:basedOn w:val="berschrift1"/>
    <w:qFormat/>
    <w:rsid w:val="00C14E25"/>
    <w:pPr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Bethmannstr3, 60311 Frankfurt am Main, Telefon 069-283702, Telefax 069-292276</vt:lpstr>
    </vt:vector>
  </TitlesOfParts>
  <Company>Büro der Stadtverordnetenversammlung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Bethmannstr3, 60311 Frankfurt am Main, Telefon 069-283702, Telefax 069-292276</dc:title>
  <dc:creator>lisa.hahn</dc:creator>
  <cp:lastModifiedBy>Felicitas Weck</cp:lastModifiedBy>
  <cp:revision>2</cp:revision>
  <cp:lastPrinted>2006-05-02T12:51:00Z</cp:lastPrinted>
  <dcterms:created xsi:type="dcterms:W3CDTF">2017-01-16T09:55:00Z</dcterms:created>
  <dcterms:modified xsi:type="dcterms:W3CDTF">2017-01-16T09:55:00Z</dcterms:modified>
</cp:coreProperties>
</file>